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798195"/>
            <wp:effectExtent l="0" t="0" r="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Администрация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Муниципального образования Алапаевское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  <w:t>Постановление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</w:t>
      </w:r>
      <w:r w:rsidR="009E5E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</w:t>
      </w:r>
      <w:r w:rsidR="005038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г.</w:t>
      </w:r>
      <w:r w:rsidRPr="000923A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23A1">
        <w:rPr>
          <w:rFonts w:ascii="Garamond" w:eastAsia="Times New Roman" w:hAnsi="Garamond" w:cs="Times New Roman"/>
          <w:color w:val="000000"/>
          <w:lang w:eastAsia="ru-RU"/>
        </w:rPr>
        <w:t xml:space="preserve">                               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838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20319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092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 </w:t>
      </w:r>
      <w:r w:rsidRPr="000923A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  <w:t>Алапаевск</w:t>
      </w:r>
    </w:p>
    <w:p w:rsidR="000923A1" w:rsidRPr="000923A1" w:rsidRDefault="000923A1" w:rsidP="00092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</w:t>
      </w:r>
      <w:r w:rsidRPr="000923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профилактики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рисков причинения вреда (ущерба) охраняемым законом ценностям при осуществлении муниципального </w:t>
      </w:r>
      <w:r w:rsidR="00AB07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жилищного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контроля </w:t>
      </w:r>
      <w:r w:rsidR="00AB07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территории муниципального образования Алапаевское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5038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Calibri" w:eastAsia="Arial" w:hAnsi="Calibri" w:cs="Calibri"/>
          <w:b/>
          <w:i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16 Федерального закона от 06.10.2003 №131-ФЗ «Об общих принципах организации местного самоуправления в Российской Федерации», со статьей 44 Федерального закона от 31.07.2020 </w:t>
      </w:r>
      <w:proofErr w:type="gram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53D8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Думы</w:t>
      </w:r>
      <w:r w:rsidR="00353D8B" w:rsidRPr="0035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№11 от 07 октября 2021 года "Об утверждении Положения о муниципальном жилищном контроле на территории муниципального образования Алапаевское."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(изменениями от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353D8B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53D8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53D8B">
        <w:rPr>
          <w:rFonts w:ascii="Times New Roman" w:eastAsia="Times New Roman" w:hAnsi="Times New Roman" w:cs="Times New Roman"/>
          <w:sz w:val="28"/>
          <w:szCs w:val="28"/>
          <w:lang w:eastAsia="zh-CN"/>
        </w:rPr>
        <w:t>1г</w:t>
      </w:r>
      <w:proofErr w:type="gramEnd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3D8B">
        <w:rPr>
          <w:rFonts w:ascii="Times New Roman" w:eastAsia="Times New Roman" w:hAnsi="Times New Roman" w:cs="Times New Roman"/>
          <w:sz w:val="28"/>
          <w:szCs w:val="28"/>
          <w:lang w:eastAsia="zh-CN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Уставом муниципального образования Алапаевское,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04142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41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ПОСТАНОВЛЯЮ: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жилищного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контроля 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территории муниципального образования Алапаевское на 202</w:t>
      </w:r>
      <w:r w:rsidR="005038D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(прилагается).</w:t>
      </w:r>
    </w:p>
    <w:p w:rsid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Отделу межведомственного взаимодействия, обеспечения деятельности Администрации муниципального образования Алапаевское и террито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риальных органов (Е.М. Климина)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«www.alapaevskoe.ru».</w:t>
      </w:r>
    </w:p>
    <w:p w:rsidR="00581F91" w:rsidRDefault="00581F9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02FE" w:rsidRPr="009602FE" w:rsidRDefault="009602FE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3.Настоящее Постановление вступает</w:t>
      </w:r>
      <w:r w:rsidR="00581F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силу с момента опубликования. </w:t>
      </w:r>
    </w:p>
    <w:p w:rsidR="000923A1" w:rsidRPr="000923A1" w:rsidRDefault="00581F9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="009602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 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 заместителя Главы муниципального образования Алапаевское по жилищно-коммунальному хозяйству, строительству и транспорту Н.А. Соколову.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И.о. Главы </w:t>
      </w:r>
      <w:proofErr w:type="gramStart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proofErr w:type="gramEnd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образования Алапаевское                                                               Н.А. Соколова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923A1" w:rsidRPr="000923A1" w:rsidSect="00487D9D">
          <w:headerReference w:type="even" r:id="rId10"/>
          <w:headerReference w:type="first" r:id="rId11"/>
          <w:pgSz w:w="11906" w:h="16838"/>
          <w:pgMar w:top="1134" w:right="850" w:bottom="540" w:left="1701" w:header="709" w:footer="709" w:gutter="0"/>
          <w:cols w:space="708"/>
          <w:titlePg/>
          <w:docGrid w:linePitch="360"/>
        </w:sectPr>
      </w:pPr>
    </w:p>
    <w:tbl>
      <w:tblPr>
        <w:tblW w:w="12119" w:type="dxa"/>
        <w:tblLook w:val="04A0" w:firstRow="1" w:lastRow="0" w:firstColumn="1" w:lastColumn="0" w:noHBand="0" w:noVBand="1"/>
      </w:tblPr>
      <w:tblGrid>
        <w:gridCol w:w="4928"/>
        <w:gridCol w:w="283"/>
        <w:gridCol w:w="6908"/>
      </w:tblGrid>
      <w:tr w:rsidR="000923A1" w:rsidRPr="000923A1" w:rsidTr="00576A65">
        <w:tc>
          <w:tcPr>
            <w:tcW w:w="492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УТВЕРЖДЕНА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Алапаевское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от «___»_________202</w:t>
            </w:r>
            <w:r w:rsidR="005038DA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3</w:t>
            </w: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года № _______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«</w:t>
            </w: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Об утверждении Программы 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профилактики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рисков причинения вреда (ущерба) 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охраняемым законом ценностям 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при осуществлении муниципального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жилищного контроля на территории</w:t>
            </w:r>
          </w:p>
          <w:p w:rsidR="009602FE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</w:t>
            </w:r>
          </w:p>
          <w:p w:rsidR="000923A1" w:rsidRPr="009602FE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02F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Алапаевское на 2024 год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9602FE" w:rsidRPr="000923A1" w:rsidRDefault="009602FE" w:rsidP="009602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04142" w:rsidRDefault="00004142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04142" w:rsidRDefault="00004142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профилактики </w:t>
      </w:r>
    </w:p>
    <w:p w:rsidR="000923A1" w:rsidRPr="000923A1" w:rsidRDefault="000923A1" w:rsidP="00172A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рисков причинения вреда (ущерба) охраняемым законом ценностям при осуществлении муниципального</w:t>
      </w:r>
      <w:r w:rsidR="00172A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жилищного контроля на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 муниципального образования Алапаевское на 202</w:t>
      </w:r>
      <w:r w:rsidR="005038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жилищного контроля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 на 202</w:t>
      </w:r>
      <w:r w:rsidR="005038D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923A1" w:rsidRPr="000923A1" w:rsidRDefault="000923A1" w:rsidP="00B351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Программа профилактики реализуется </w:t>
      </w:r>
      <w:r w:rsidR="00AB07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</w:t>
      </w:r>
      <w:r w:rsidR="00172A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правлением муниципального имущества, архитектуры и градостроительства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Алапаевское, осуществляющим данный вид контроля.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1. Анализ текущего состояния осуществлени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жилищного контроля на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</w:t>
      </w: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Алапаевское</w:t>
      </w:r>
    </w:p>
    <w:p w:rsidR="000923A1" w:rsidRPr="000923A1" w:rsidRDefault="000923A1" w:rsidP="000923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72A60" w:rsidRDefault="000923A1" w:rsidP="00172A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>Предметом муниципального жилищного контроля является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осуществляемые в пределах полномочий органа муниципального жилищного контроля посредством 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72A60" w:rsidRDefault="00172A60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        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1.2. </w:t>
      </w:r>
      <w:r w:rsidRPr="00172A6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Объектами муниципального жилищного контроля являются жилищный фонд, расположенный на территории муниципального образования Алапаевск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ое</w:t>
      </w:r>
      <w:r w:rsidRPr="00172A6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81F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 город Алапаевск</w:t>
      </w:r>
      <w:r w:rsidRPr="00172A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исключением объектов, контроль (надзор) за которыми отнесен к компетенции органа государственного жилищного надзора.</w:t>
      </w:r>
    </w:p>
    <w:p w:rsidR="000923A1" w:rsidRDefault="00FE7E48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E7E4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1.3.</w:t>
      </w: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Уполномоченный орган обеспечивает учет объектов контроля в рамках осуществления му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ниципального жилищного контроля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Start w:id="0" w:name="_GoBack"/>
      <w:bookmarkEnd w:id="0"/>
    </w:p>
    <w:p w:rsidR="00FE7E48" w:rsidRPr="00FE7E48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</w:t>
      </w:r>
      <w:proofErr w:type="gramStart"/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Лицами, контролируемыми уполномоченным органом,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– контролируемые лица), в том числе:</w:t>
      </w:r>
      <w:proofErr w:type="gramEnd"/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граждане, во владении и (или) в пользовании которых находятся помещения муниципального жилищного фонда.</w:t>
      </w:r>
    </w:p>
    <w:p w:rsidR="00FE7E48" w:rsidRPr="00FE7E48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Учет объектов контроля обеспечивается органом муниципального контроля путем внесения информации об объектах контроля в информационную систему органа контроля в порядке и сроки, установленные действующим законодательством.</w:t>
      </w:r>
    </w:p>
    <w:p w:rsidR="00FE7E48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сборе, обработке, анализе и учете сведений об объектах контроля для целей их учета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C2594" w:rsidRPr="000923A1" w:rsidRDefault="005C2594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2023 году проводились внеплановые контрольные мероприятия по осуществлению муниципального жилищного контроля, связанные с обращениями граждан. Меры административного воздействия не принимались. Программа профилактики проводилась в форме информирования и консультирования.</w:t>
      </w:r>
    </w:p>
    <w:p w:rsidR="000923A1" w:rsidRPr="000923A1" w:rsidRDefault="000923A1" w:rsidP="00C2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C210E1" w:rsidP="00C21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0923A1" w:rsidRPr="00092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2. Цели и задачи реализации программы профилактики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 Целью программы является: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всеми контролируемыми лицами;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причинению вреда (ущерба) охраняемым законом ценностям;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 Задачами программы являются: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выявление причин, факторов и условий, способствующих нарушениям требований законодательства;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повышение правовой культуры подконтрольных субъектов;</w:t>
      </w:r>
    </w:p>
    <w:p w:rsidR="000923A1" w:rsidRPr="000923A1" w:rsidRDefault="005038DA" w:rsidP="000923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</w:t>
      </w:r>
      <w:r w:rsidR="000923A1"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4142" w:rsidRPr="000923A1" w:rsidRDefault="00004142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3. Перечень профилактических мероприятий,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(периодичность) их проведения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3.1. При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82DFE" w:rsidRDefault="00C210E1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8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предостережение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8DA" w:rsidRPr="000923A1" w:rsidRDefault="00F82DFE" w:rsidP="000D02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</w:t>
      </w:r>
      <w:r w:rsidR="0050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410"/>
        <w:gridCol w:w="2126"/>
      </w:tblGrid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Форма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Отдел, 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Сроки (периодичность) их проведения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923A1" w:rsidRPr="000923A1" w:rsidRDefault="000923A1" w:rsidP="00F82D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посредством размещения сведений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соблюдения обязательных требований,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частью 3 статьи 46 Федерального закона от 31.07.2020 №248-ФЗ «О государственном контроле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(надзоре) и муниципальном контроле в Российской Федерации» на официальном сайте муниципального образования Алапаевское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alapaevskoe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«Интернет», в средствах массовой информации и в иных формах.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F82DFE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785F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Предостережение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Предостережение направляется контролируемому лицу, и должно содержать указание на соответствующие обязательные требования, 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23A1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785F08" w:rsidRPr="000923A1" w:rsidRDefault="00785F08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Способы консультирования: по телефону, на личном приеме, в ходе проведения </w:t>
            </w:r>
            <w:r w:rsid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профилактического или контрольного мероприятия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0923A1" w:rsidRPr="000923A1" w:rsidRDefault="000923A1" w:rsidP="0009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Профилактические мероприятия, предусмотренные программой профилактики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обязательны для проведения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контрольным органом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3A1" w:rsidRPr="000923A1" w:rsidRDefault="000923A1" w:rsidP="000923A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3.3. 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Контрольный орган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может проводить профилактические мероприятия, не предусмотренные программой профилактики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Показатели результативности и эффективности программы профилактики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проведенных профилактических мероприятий;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количество контролируемых лиц, в отношении которых проведены профилактические мероприятия;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Показатели эффективности: </w:t>
      </w:r>
    </w:p>
    <w:p w:rsidR="000923A1" w:rsidRPr="00037B95" w:rsidRDefault="000923A1" w:rsidP="00037B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210DEE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r w:rsidRPr="008B19B8">
        <w:rPr>
          <w:rFonts w:ascii="Times New Roman" w:hAnsi="Times New Roman" w:cs="Times New Roman"/>
          <w:sz w:val="24"/>
          <w:szCs w:val="24"/>
        </w:rPr>
        <w:t xml:space="preserve">Оценка эффективности Программы профилактики проводится </w:t>
      </w:r>
      <w:r>
        <w:rPr>
          <w:rFonts w:ascii="Times New Roman" w:hAnsi="Times New Roman" w:cs="Times New Roman"/>
          <w:sz w:val="24"/>
          <w:szCs w:val="24"/>
        </w:rPr>
        <w:t>по итогам 202</w:t>
      </w:r>
      <w:r w:rsidR="005C25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B19B8" w:rsidRDefault="008B19B8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A05" w:rsidRDefault="00977A05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9B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СОГЛАСОВАНИЯ</w:t>
      </w:r>
    </w:p>
    <w:p w:rsidR="008B19B8" w:rsidRPr="008B19B8" w:rsidRDefault="008B19B8" w:rsidP="008B19B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постановления Администрации МО Алапаевское</w:t>
      </w:r>
    </w:p>
    <w:p w:rsidR="008B19B8" w:rsidRPr="008B19B8" w:rsidRDefault="008B19B8" w:rsidP="008B1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Программы профилактики </w:t>
      </w:r>
    </w:p>
    <w:p w:rsidR="008B19B8" w:rsidRPr="008B19B8" w:rsidRDefault="008B19B8" w:rsidP="008B1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рисков причинения вреда (ущерба) охраняемым законом ценностям при осуществлении муниципального</w:t>
      </w:r>
      <w:r w:rsidR="00AB07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жилищного</w:t>
      </w: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контроля </w:t>
      </w:r>
      <w:r w:rsidR="00AB07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на </w:t>
      </w: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территории муниципального образования Алапаевское </w:t>
      </w:r>
    </w:p>
    <w:p w:rsidR="008B19B8" w:rsidRPr="008B19B8" w:rsidRDefault="008B19B8" w:rsidP="008B1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202</w:t>
      </w:r>
      <w:r w:rsidR="0097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4</w:t>
      </w: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год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разработан: </w:t>
      </w:r>
      <w:r w:rsidR="00037B9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Кузикова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037B9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И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r w:rsidR="00037B9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.           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_______________/3-4</w:t>
      </w:r>
      <w:r w:rsidR="00037B95" w:rsidRPr="00037B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037B95" w:rsidRPr="00037B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/ 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 w:rsidRPr="008B19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инициалы)                                 (подпись)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359"/>
        <w:gridCol w:w="1134"/>
        <w:gridCol w:w="1760"/>
        <w:gridCol w:w="2126"/>
        <w:gridCol w:w="1276"/>
      </w:tblGrid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lang w:eastAsia="ru-RU"/>
              </w:rPr>
              <w:t>Фамилия, инициалы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  <w:proofErr w:type="gramEnd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согласо-вание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визирования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B19B8" w:rsidRPr="008B19B8" w:rsidTr="00576A65">
        <w:trPr>
          <w:trHeight w:val="14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МО Алапаевское (куратор)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ind w:left="34"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Н.А. 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606A6D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</w:t>
            </w:r>
            <w:r w:rsidR="008B19B8"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муниципальным имуществом, архитектуры и градостроительства</w:t>
            </w: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6D" w:rsidRDefault="00606A6D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Н.А.</w:t>
            </w:r>
          </w:p>
          <w:p w:rsidR="008B19B8" w:rsidRPr="008B19B8" w:rsidRDefault="00606A6D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проведение правовой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С.О. Телегин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проведение антикоррупционной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</w:t>
            </w: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межведомственного взаимодействия, обеспечения деятельности Администрации МО </w:t>
            </w: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Алапаевское и территориальных органов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Е.М. Климина</w:t>
            </w: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9B8" w:rsidRPr="00037B95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Список рассылки: </w:t>
      </w:r>
      <w:r w:rsidR="00037B95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37B95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037B95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AB0725">
        <w:rPr>
          <w:rFonts w:ascii="Times New Roman" w:eastAsia="Times New Roman" w:hAnsi="Times New Roman" w:cs="Times New Roman"/>
          <w:sz w:val="21"/>
          <w:szCs w:val="21"/>
          <w:lang w:eastAsia="ru-RU"/>
        </w:rPr>
        <w:t>узикова</w:t>
      </w: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hyperlink r:id="rId12" w:history="1">
        <w:r w:rsidR="00037B95" w:rsidRPr="000E54B5">
          <w:rPr>
            <w:rStyle w:val="a8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irinakuzikova</w:t>
        </w:r>
        <w:r w:rsidR="00037B95" w:rsidRPr="000E54B5">
          <w:rPr>
            <w:rStyle w:val="a8"/>
            <w:rFonts w:ascii="Times New Roman" w:eastAsia="Times New Roman" w:hAnsi="Times New Roman" w:cs="Times New Roman"/>
            <w:sz w:val="21"/>
            <w:szCs w:val="21"/>
            <w:lang w:eastAsia="ru-RU"/>
          </w:rPr>
          <w:t>83440@</w:t>
        </w:r>
        <w:r w:rsidR="00037B95" w:rsidRPr="000E54B5">
          <w:rPr>
            <w:rStyle w:val="a8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gmail</w:t>
        </w:r>
        <w:r w:rsidR="00037B95" w:rsidRPr="000E54B5">
          <w:rPr>
            <w:rStyle w:val="a8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="00037B95" w:rsidRPr="000E54B5">
          <w:rPr>
            <w:rStyle w:val="a8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com</w:t>
        </w:r>
      </w:hyperlink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="00037B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Управление муниципальным имуществом, архитектурой и градостроительством</w:t>
      </w:r>
      <w:r w:rsidR="00AB07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 рассылки_____________________________________________________________________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______________________</w:t>
      </w:r>
      <w:r w:rsidRPr="008B1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19B8" w:rsidRPr="008B19B8" w:rsidRDefault="008B19B8" w:rsidP="008B19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P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9B8" w:rsidRPr="008B19B8" w:rsidSect="00D859B2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F3" w:rsidRDefault="001544F3">
      <w:pPr>
        <w:spacing w:after="0" w:line="240" w:lineRule="auto"/>
      </w:pPr>
      <w:r>
        <w:separator/>
      </w:r>
    </w:p>
  </w:endnote>
  <w:endnote w:type="continuationSeparator" w:id="0">
    <w:p w:rsidR="001544F3" w:rsidRDefault="0015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F3" w:rsidRDefault="001544F3">
      <w:pPr>
        <w:spacing w:after="0" w:line="240" w:lineRule="auto"/>
      </w:pPr>
      <w:r>
        <w:separator/>
      </w:r>
    </w:p>
  </w:footnote>
  <w:footnote w:type="continuationSeparator" w:id="0">
    <w:p w:rsidR="001544F3" w:rsidRDefault="0015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D6575" w:rsidRDefault="00154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D" w:rsidRDefault="001544F3">
    <w:pPr>
      <w:pStyle w:val="a3"/>
      <w:jc w:val="center"/>
    </w:pPr>
  </w:p>
  <w:p w:rsidR="00342F4B" w:rsidRDefault="001544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F9"/>
    <w:multiLevelType w:val="hybridMultilevel"/>
    <w:tmpl w:val="107A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02B2"/>
    <w:multiLevelType w:val="hybridMultilevel"/>
    <w:tmpl w:val="4FD4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C494C"/>
    <w:multiLevelType w:val="hybridMultilevel"/>
    <w:tmpl w:val="5CA2287E"/>
    <w:lvl w:ilvl="0" w:tplc="2E5A95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A"/>
    <w:rsid w:val="00004142"/>
    <w:rsid w:val="00037B95"/>
    <w:rsid w:val="000923A1"/>
    <w:rsid w:val="000D02E7"/>
    <w:rsid w:val="001544F3"/>
    <w:rsid w:val="00172A60"/>
    <w:rsid w:val="00210DEE"/>
    <w:rsid w:val="0024006B"/>
    <w:rsid w:val="002915D1"/>
    <w:rsid w:val="00353D8B"/>
    <w:rsid w:val="005038DA"/>
    <w:rsid w:val="00581F91"/>
    <w:rsid w:val="005C2594"/>
    <w:rsid w:val="00606A6D"/>
    <w:rsid w:val="00785F08"/>
    <w:rsid w:val="00865BC3"/>
    <w:rsid w:val="008702EA"/>
    <w:rsid w:val="008B19B8"/>
    <w:rsid w:val="00906E38"/>
    <w:rsid w:val="00944436"/>
    <w:rsid w:val="0095255D"/>
    <w:rsid w:val="00956AA4"/>
    <w:rsid w:val="009602FE"/>
    <w:rsid w:val="00977A05"/>
    <w:rsid w:val="009E5ED5"/>
    <w:rsid w:val="00AB0725"/>
    <w:rsid w:val="00B35120"/>
    <w:rsid w:val="00C210E1"/>
    <w:rsid w:val="00C75458"/>
    <w:rsid w:val="00F7781F"/>
    <w:rsid w:val="00F82DF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D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D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inakuzikova8344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34D1-ED9D-474F-A27D-E3AD63B6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2023-10-18T09:16:00Z</cp:lastPrinted>
  <dcterms:created xsi:type="dcterms:W3CDTF">2023-09-29T08:20:00Z</dcterms:created>
  <dcterms:modified xsi:type="dcterms:W3CDTF">2023-10-18T09:19:00Z</dcterms:modified>
</cp:coreProperties>
</file>